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1A" w:rsidRDefault="00672C1A" w:rsidP="00672C1A">
      <w:pPr>
        <w:rPr>
          <w:color w:val="FF0000"/>
        </w:rPr>
      </w:pPr>
      <w:bookmarkStart w:id="0" w:name="_GoBack"/>
      <w:bookmarkEnd w:id="0"/>
      <w:r>
        <w:rPr>
          <w:rFonts w:hint="eastAsia"/>
        </w:rPr>
        <w:t>104年度學校學生事務與輔導工作計畫項目暨概算表</w:t>
      </w:r>
      <w:r>
        <w:rPr>
          <w:rFonts w:hint="eastAsia"/>
          <w:color w:val="FF0000"/>
        </w:rPr>
        <w:t xml:space="preserve">(四月修訂後版本104.03.23定稿) </w:t>
      </w:r>
    </w:p>
    <w:tbl>
      <w:tblPr>
        <w:tblW w:w="5000" w:type="pct"/>
        <w:jc w:val="center"/>
        <w:tblCellSpacing w:w="15" w:type="dxa"/>
        <w:tblCellMar>
          <w:left w:w="0" w:type="dxa"/>
          <w:right w:w="0" w:type="dxa"/>
        </w:tblCellMar>
        <w:tblLook w:val="04A0" w:firstRow="1" w:lastRow="0" w:firstColumn="1" w:lastColumn="0" w:noHBand="0" w:noVBand="1"/>
        <w:tblDescription w:val="補助款結果_修改"/>
      </w:tblPr>
      <w:tblGrid>
        <w:gridCol w:w="368"/>
        <w:gridCol w:w="1049"/>
        <w:gridCol w:w="1542"/>
        <w:gridCol w:w="1036"/>
        <w:gridCol w:w="963"/>
        <w:gridCol w:w="4647"/>
        <w:gridCol w:w="3905"/>
        <w:gridCol w:w="528"/>
      </w:tblGrid>
      <w:tr w:rsidR="00672C1A" w:rsidTr="00672C1A">
        <w:trPr>
          <w:tblCellSpacing w:w="15" w:type="dxa"/>
          <w:jc w:val="center"/>
        </w:trPr>
        <w:tc>
          <w:tcPr>
            <w:tcW w:w="0" w:type="auto"/>
            <w:gridSpan w:val="8"/>
            <w:tcBorders>
              <w:top w:val="single" w:sz="4" w:space="0" w:color="auto"/>
              <w:left w:val="single" w:sz="4" w:space="0" w:color="auto"/>
              <w:bottom w:val="single" w:sz="6" w:space="0" w:color="auto"/>
              <w:right w:val="single" w:sz="4" w:space="0" w:color="auto"/>
            </w:tcBorders>
            <w:vAlign w:val="center"/>
            <w:hideMark/>
          </w:tcPr>
          <w:p w:rsidR="00672C1A" w:rsidRDefault="00672C1A">
            <w:r>
              <w:rPr>
                <w:rFonts w:hint="eastAsia"/>
              </w:rPr>
              <w:t>工作願景：一、建構核心價值與特色校園文化</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工作目標：1-1建立校園之核心價值並塑造具有特色之校園文化</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工作策略：1-1-1確立、倡導與釐定高等教育人才培育的核心價值；配合學校整體發展與學生特質，以建立具有特色的校園文化</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校園多元文化特色營造</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6,000(獎金：0)(獎品：0)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36,000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輔導學生社團辦理相關活動，以展現世界各地文化風貌，並將各地豐富的文化資產，融入音樂、攝影、文學、服飾、文物、音樂、視覺等元素，營造多元文化校園氛圍。</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本校教職員生1100人次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僑陸組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104年度主題園遊會</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t>以天主教學校週主題為主軸，由領才營籌備學生菁英團隊為主體的活動籌畫，培養具備「人際溝通、問題分析與解決、洞察環境、規劃、創新行為、團隊合作、整合、應變」等核心能力。配合學校歷史展現學校特色與學生創新，讓學生於活動中學習感恩與惜福，展現創新與創意。</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t>本校教職員生及新莊泰山附近居民約10000人次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pPr>
              <w:pStyle w:val="Web"/>
            </w:pPr>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w:t>
            </w:r>
          </w:p>
          <w:p w:rsidR="00672C1A" w:rsidRDefault="00672C1A">
            <w:r>
              <w:rPr>
                <w:rFonts w:hint="eastAsia"/>
              </w:rPr>
              <w:t>原4</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服務性社團特色活動補助</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160,000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鼓勵服務性社團發展其屬性社團特色，營造健全之人格，建立正確人生觀，回應愛心輔仁特色約55項活動。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服務性13個社團，預計約1000人參與。</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w:t>
            </w:r>
          </w:p>
          <w:p w:rsidR="00672C1A" w:rsidRDefault="00672C1A">
            <w:r>
              <w:rPr>
                <w:rFonts w:hint="eastAsia"/>
              </w:rPr>
              <w:t>原5</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輔仁大學教職員工生校園路跑賽-聖誕星光路跑</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80,000(獎金：0)(獎品：80,000)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t>一、 為提升本校之校園運動風氣，強化健康體魄，特舉辦校園路跑活動，推廣教職員工生健康運動概念，並藉此活動增進全校教職員師生之間的交流，提升校園的運動風氣，塑造「健康輔仁」之校園文化，發揚本校熱情活力之精神。 二、 配合本校特色活動「聖誕點燈」，當校園亮起美麗燈飾時，進行校園路跑，更能欣賞到校園的美麗，並感受特別的聖誕氣息。 三、 服務的同學藉</w:t>
            </w:r>
            <w:r>
              <w:rPr>
                <w:rFonts w:hint="eastAsia"/>
              </w:rPr>
              <w:lastRenderedPageBreak/>
              <w:t>由活動的承辦過程學習分工合作、領導及人際溝通，培養出正向輔仁、健康輔仁、愛心輔仁。 四、是項活動與體育室學生團隊、體育系學會及體育系服務學習同學合辦。</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lastRenderedPageBreak/>
              <w:t>本校教職員工生約1800人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pPr>
              <w:pStyle w:val="Web"/>
            </w:pPr>
            <w:r>
              <w:rPr>
                <w:rFonts w:hint="eastAsia"/>
              </w:rPr>
              <w:t>體育室</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小計：246,000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小計：560,000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工作願景：二、營造友善校園並促進學生自我實現</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工作目標：2-1營造安全校園生活</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工作策略：2-1-1校園安全之危機管理</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5</w:t>
            </w:r>
          </w:p>
          <w:p w:rsidR="00672C1A" w:rsidRDefault="00672C1A">
            <w:r>
              <w:rPr>
                <w:rFonts w:hint="eastAsia"/>
              </w:rPr>
              <w:t>原6</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交通安全教育及宣導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舉辦交通安全宣教、專題講座等活動、交通指揮及巡邏技能訓練及交通安全服務工作，使學生瞭解交通安全之重要，確實遵守交通法規，有效確保行的安全。</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本校教職員工生約4500人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生輔組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6</w:t>
            </w:r>
          </w:p>
          <w:p w:rsidR="00672C1A" w:rsidRDefault="00672C1A">
            <w:r>
              <w:rPr>
                <w:rFonts w:hint="eastAsia"/>
              </w:rPr>
              <w:t>原7</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學生宿舍安全防護演練</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一、防災逃生演練。 二、安全防災講習。 三、消防逃生器材操作演練。 四、督(輔)導： 由宿舍服務中心暨宿舍輔導教官編組督(輔)導組協助並指導，確保各宿舍防災演練活動期間安全。 五、相關課程研習。</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本校住宿生約4500人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宿舍服務中心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7</w:t>
            </w:r>
          </w:p>
          <w:p w:rsidR="00672C1A" w:rsidRDefault="00672C1A">
            <w:r>
              <w:rPr>
                <w:rFonts w:hint="eastAsia"/>
              </w:rPr>
              <w:t>原</w:t>
            </w:r>
          </w:p>
          <w:p w:rsidR="00672C1A" w:rsidRDefault="00672C1A">
            <w:r>
              <w:rPr>
                <w:rFonts w:hint="eastAsia"/>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學生意外事故或急病之協處及探視慰問</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6,000(獎金：0)(獎品：0)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10,200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16,200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協處學生意外事故、急病校外就醫及代表學校探視慰問。</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協處及慰問學生約27人次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軍訓室</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工作策略：2-1-2毒品防制</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8</w:t>
            </w:r>
          </w:p>
          <w:p w:rsidR="00672C1A" w:rsidRDefault="00672C1A">
            <w:r>
              <w:rPr>
                <w:rFonts w:hint="eastAsia"/>
              </w:rPr>
              <w:t>原</w:t>
            </w:r>
          </w:p>
          <w:p w:rsidR="00672C1A" w:rsidRDefault="00672C1A">
            <w:r>
              <w:rPr>
                <w:rFonts w:hint="eastAsia"/>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毒品藥物濫用相關防制宣導活動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10,000(獎金：0)(獎品：10,000)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配合本校藥物濫用防制宣導，製作海報文宣及採購宣導品，以擴大宣導成效。二、配合本校103學年度全國大學校院運動會，宣導紫錐花運動，以落實反毒宣教效果。三、配合校慶園遊會及運動會活動，設立反毒宣導攤位，並結合反毒漆彈射擊活動，以寓教於樂方式實施反毒宣導。四、結合服務性社團至國中小進行反毒宣教活動。五、結合輔大年度鐵馬環臺活動，實施紫錐花運動宣導活動。六、召開個案審查暨春暉小組會議，掌握相關個案，加強反毒輔導作為。</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本校教職員工生及中小學學生約2000人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生輔組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工作策略：2-1-3菸害防制</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9</w:t>
            </w:r>
          </w:p>
          <w:p w:rsidR="00672C1A" w:rsidRDefault="00672C1A">
            <w:r>
              <w:rPr>
                <w:rFonts w:hint="eastAsia"/>
              </w:rPr>
              <w:t>原10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菸害防制</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一、配合本校菸害防制宣導，製作海報文宣及製發宣導品，以擴大宣導成效。 二、配合校慶園遊會及運動會，結合輔大公衛系設立反菸害攤位，並設計活動，以寓教於樂方式實施無菸校園宣導。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本校教職員工生及新莊泰山附近居民約2000人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衛保組</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小計：36,000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小計：360,200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工作目標：2-2促進與維護健康</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工作策略：2-2-1疾病之三級預防與健康環境之維護</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10</w:t>
            </w:r>
          </w:p>
          <w:p w:rsidR="00672C1A" w:rsidRDefault="00672C1A">
            <w:r>
              <w:rPr>
                <w:rFonts w:hint="eastAsia"/>
              </w:rPr>
              <w:t>原11</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急救教育訓練</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160,000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邀請事故傷害專防治教育專家至本校，針對本校學生緊急傷病處理能力及急救教育技能訓練講授預防及處理之道，經筆試及技術考合格者發放證書。預計辦理時間</w:t>
            </w:r>
            <w:r>
              <w:rPr>
                <w:rFonts w:hint="eastAsia"/>
              </w:rPr>
              <w:lastRenderedPageBreak/>
              <w:t>104/03/28(六)、104/03/29(日)、104/9月(2場)，共4場次。</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本校教職員工生900人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衛保組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11</w:t>
            </w:r>
          </w:p>
          <w:p w:rsidR="00672C1A" w:rsidRDefault="00672C1A">
            <w:r>
              <w:rPr>
                <w:rFonts w:hint="eastAsia"/>
              </w:rPr>
              <w:t>原12</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食品安全教育宣導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30,000(獎金：10,000)(獎品：0)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一、與食品科學系、營養科學系系學會合作於「民生月」中辦理食品安全系列活動。二、與醫籌處合作於健康市集中擺設食安闖關遊戲。三、於五月資源教室身障週中設置食品安全宣導區。</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本校教職員工生2000人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衛保組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12</w:t>
            </w:r>
          </w:p>
          <w:p w:rsidR="00672C1A" w:rsidRDefault="00672C1A">
            <w:r>
              <w:rPr>
                <w:rFonts w:hint="eastAsia"/>
              </w:rPr>
              <w:t>原13</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傳染病防治</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辦理傳染病防治-結核病.流感.登革熱.肝炎.水痘.愛滋病等相關傳染性疾病防治衛教宣導活動。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本校教職員工生1000人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衛保組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工作策略：2-2-2心理與問題行為之三級預防</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13</w:t>
            </w:r>
          </w:p>
          <w:p w:rsidR="00672C1A" w:rsidRDefault="00672C1A">
            <w:r>
              <w:rPr>
                <w:rFonts w:hint="eastAsia"/>
              </w:rPr>
              <w:t>原14</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健康心理教育講座及宣導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75,000(獎金：0)(獎品：0)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34,000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109,000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一、邀請社會心理學界專家名流，分享個人專業經驗與人生歷練，期盼給予同學經營人生方向的不同省思，賦予生命意義感。本年度預計辦理心理衛生講座8場。 二、將能促進心理健康之訊息，融入於文宣品，使學生在生活中接觸到心理衛生教育，達到正向思維而重視心理衛生教育。並進而增進認識學輔中心的機會。</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 xml:space="preserve">本校師生3500人 </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14</w:t>
            </w:r>
          </w:p>
          <w:p w:rsidR="00672C1A" w:rsidRDefault="00672C1A">
            <w:r>
              <w:rPr>
                <w:rFonts w:hint="eastAsia"/>
              </w:rPr>
              <w:t>原15</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一級預防推廣活動~同儕協同培訓計畫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一、為培育校內各科系的同儕關懷輔導志工具備助人技巧及同理心相關知能，預計為輔導志工規劃一系列輔導專業課程，如：人際關係、情緒管理、談話技巧、情感教育、同理心等培訓課程。 二、由輔導志工辦理與規劃兩天一夜之同儕協同成長生活營，形塑同儕互助的環境，推廣心理衛生概念，建立學生正向思維，以達一級預防的成效。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本校學生300人次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15</w:t>
            </w:r>
          </w:p>
          <w:p w:rsidR="00672C1A" w:rsidRDefault="00672C1A">
            <w:r>
              <w:rPr>
                <w:rFonts w:hint="eastAsia"/>
              </w:rPr>
              <w:t>原16</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校園學生自我傷害三級預防工作</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65,000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65,000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提昇全校教職員生對自傷防治與危機處理的知能，辦理心衛教育宣導、演講、班級輔導、量表篩檢工作。</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本校教職員生約5000人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16</w:t>
            </w:r>
          </w:p>
          <w:p w:rsidR="00672C1A" w:rsidRDefault="00672C1A">
            <w:r>
              <w:rPr>
                <w:rFonts w:hint="eastAsia"/>
              </w:rPr>
              <w:t>原17</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輔導老師知能研習</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43,000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43,000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邀請輔導領域之專業講師，為校內專兼任輔導人員進行輔導知能之再精進，預計辦理三場次。其目的在於增進輔導人員輔導學生之專業能力，以期加強憂鬱與自我傷害之辨識及危機處理，另外也提升高關懷學生之有效心理諮商與治療之知能，增進即時處置知能。</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校內相關輔導人員、中心專兼任輔導老師等約60人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小計：125,000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小計：502,000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工作目標：2-3促進和諧關係</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工作策略：2-3-1落實性別平等教育</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17</w:t>
            </w:r>
          </w:p>
          <w:p w:rsidR="00672C1A" w:rsidRDefault="00672C1A">
            <w:r>
              <w:rPr>
                <w:rFonts w:hint="eastAsia"/>
              </w:rPr>
              <w:t>原18</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性別平等教育宣導活動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邀請校內外老師蒞校演講及配合校內相關單位舉辦之性別平等教育作品展，搭配海報、文宣品及電子看板強力放送宣導，讓全校教職員工生能體認到此議題之重要性。</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本校教職員工生2500人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生輔組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工作策略：2-3-2強化導師功能，有效輔導學生學習及生涯發展，促進師生和諧關係</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18</w:t>
            </w:r>
          </w:p>
          <w:p w:rsidR="00672C1A" w:rsidRDefault="00672C1A">
            <w:r>
              <w:rPr>
                <w:rFonts w:hint="eastAsia"/>
              </w:rPr>
              <w:t>原19</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導師研習會議暨導師輔導網絡宣導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197,000(獎金：0)(獎品：0)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197,000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為配合學校辦學宗旨目標，追求真、善、美、聖全人教育之師生共同體，建立完整輔導網絡，透過導師輔導記錄系統及教學互動平台加強師生溝通與互動；並預計定期辦理全校導師會議、新任導師研習會、各項導師</w:t>
            </w:r>
            <w:r>
              <w:rPr>
                <w:rFonts w:hint="eastAsia"/>
              </w:rPr>
              <w:lastRenderedPageBreak/>
              <w:t>知能研習及工作會報等。同時，藉由各項導師研習會議，將「消費者保護、反詐騙及美感教育」等重點議題納入宣導，以增進導師輔導知能，強化輔導工作成效，促進共融、互動，以達全人教育之發展。辦理內容如下:(一)新任導師研習：每學年辦理之全校新任導師培訓會議。1.會議內容：導師工作之使命精神、導師工作簡介、導師輔導系統操作及運用、學務及輔導資源介紹(含職涯輔導資源介紹)、班級經營獲獎導師實務分享等。2.辦理場次：每學年辦理1場次。(二)全校導師會議：1.會議內容：(1)導師業務重點宣導(2)學務、輔導相關處室業務報告(3)導師輔導知能研習-專題演講(4)導師工作提問回覆與交流2.辦理場次：每學期1場，共辦理2場次。(三)全校期初及期末院導師代表會議暨院導師代表月聚會：1.會議內容：(1)當學期導師工作重點報告(2)學務相關政令宣導(3)導師輔導相關議題討論(邀請學輔中心及相關單位與會)(4)各學院院導師工作提問與交流(5)各項導師業務成果報告2.辦理場次：每學年辦理期初、期末院導師代表會議共計4次;每學年院導師代表會議約6次;總計約辦理10場次。</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(一)新任導師研習：參與人數視104學年度的新任導師人數而定，預計約30~50人參與。(二)全校導師會議：日間部、進修部導師、教學單位主管、相關行政主管及學務輔導相關人</w:t>
            </w:r>
            <w:r>
              <w:rPr>
                <w:rFonts w:hint="eastAsia"/>
              </w:rPr>
              <w:lastRenderedPageBreak/>
              <w:t>員約500人，兩場次共約計1000人次。(三)全校期初及期末院導師代表會議暨院導師代表月聚會：邀請全校各學院院導師代表、進修部導師代表，以及輔導相關單位主管，每場次人數約計20人參與，10場次總約200人次參與。</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lastRenderedPageBreak/>
              <w:t>處本部導師</w:t>
            </w:r>
            <w:r>
              <w:rPr>
                <w:rFonts w:hint="eastAsia"/>
              </w:rPr>
              <w:lastRenderedPageBreak/>
              <w:t>工作</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19</w:t>
            </w:r>
          </w:p>
          <w:p w:rsidR="00672C1A" w:rsidRDefault="00672C1A">
            <w:r>
              <w:rPr>
                <w:rFonts w:hint="eastAsia"/>
              </w:rPr>
              <w:t>原20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進修部導師輔導工作會報及知能研習</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每學期辦理期初及期末導師輔導工作會報各一次，全學年合共四次。工作會報內容：1.相關處室業務報告；2.導師工作組業務說明；3.導師工作相關政令宣導；4.研議導師輔導知能研習會議內容(期初)；5.檢討導師輔導工作成效(期末)。 二、每學期辦理</w:t>
            </w:r>
            <w:r>
              <w:rPr>
                <w:rFonts w:hint="eastAsia"/>
              </w:rPr>
              <w:lastRenderedPageBreak/>
              <w:t xml:space="preserve">知能研習四次，全學年共辦理8次。知能研習會議內容：1.輔導工作相關專題演講座談；2.輔導個案討論；3.輔導工作實務分析。 </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1.工作會報40人 2.導師知能研習每場次40人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進修部導師輔</w:t>
            </w:r>
            <w:r>
              <w:rPr>
                <w:rFonts w:hint="eastAsia"/>
              </w:rPr>
              <w:lastRenderedPageBreak/>
              <w:t>導工作組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20原21</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導師班級經營工作成果及分享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270,000(獎金：240,000)(獎品：10,000)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為鼓勵用心班級經營及輔導學生之優秀導師，分享其輔導經驗以為其他導師之借鏡，並藉由獎勵輔導成效卓著之導師，提升導師執行導生事務成效，樹立導師工作典範，以達聖美善真教育理想及全人教育目標。</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日間部及進修部導師約450人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處本部導師工作</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21</w:t>
            </w:r>
          </w:p>
          <w:p w:rsidR="00672C1A" w:rsidRDefault="00672C1A">
            <w:r>
              <w:rPr>
                <w:rFonts w:hint="eastAsia"/>
              </w:rPr>
              <w:t>原22</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支援導師時間－班級心理測驗、班級輔導活動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配合導師時間及大學入門課程，透過心理測驗與輔導活動，協助同學了解自己的性格，並使同學經由輕鬆互動的方式進行自我探索，期盼給予同學經營人生方向的不同省思，賦予生命意義感。本年度預計辦理班級心理測驗20場及班級輔導活動60場。</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本校學生4200位</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工作策略：2-3-3同儕與人群關係(社團與宿舍生活輔導)</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22</w:t>
            </w:r>
          </w:p>
          <w:p w:rsidR="00672C1A" w:rsidRDefault="00672C1A">
            <w:r>
              <w:rPr>
                <w:rFonts w:hint="eastAsia"/>
              </w:rPr>
              <w:t>原23</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校外賃居生安全維護及租屋評鑑</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96,000(獎金：0)(獎品：0)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72,000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168,000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教官及校安人員利用下班與假日實施訪視暨評鑑，以環境、建物安全與學生生活照顧為訪視重點，給予賃居生安全用品，以提昇學生賃居住所的安全。二、建立校外賃居資訊平台-雲端租屋生活網，提供學生校外租屋訊息。三、組成學生賃居訪視小組，針對學生校外租賃地點實施評鑑，提供學生優質賃居訊息與服務。四、舉辦賃居生座談會，召集各院系賃居生學生代表與會，意見</w:t>
            </w:r>
            <w:r>
              <w:rPr>
                <w:rFonts w:hint="eastAsia"/>
              </w:rPr>
              <w:lastRenderedPageBreak/>
              <w:t>溝通並強化賃居安全與糾紛防處。五、舉辦與房東有約座談會，表揚優良房東，並提供房東有關賃居安全知能及賃居相關法律常識，期有效提高租屋安全及解決租屋糾紛。</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本校賃居學生約2000人 3床以上房東130人 訪視小組30人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生輔組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23</w:t>
            </w:r>
          </w:p>
          <w:p w:rsidR="00672C1A" w:rsidRDefault="00672C1A">
            <w:r>
              <w:rPr>
                <w:rFonts w:hint="eastAsia"/>
              </w:rPr>
              <w:t>原</w:t>
            </w:r>
          </w:p>
          <w:p w:rsidR="00672C1A" w:rsidRDefault="00672C1A">
            <w:r>
              <w:rPr>
                <w:rFonts w:hint="eastAsia"/>
              </w:rPr>
              <w:t>24</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學生自治幹部聯繫或座談、迎新宿營探視</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21,560(獎金：0)(獎品：0)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108,040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129,600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系輔導教官及校安人員與各班班級幹部實施聯誼或安全座談，瞭解各班及系上同學學習及生活狀況，期能知生識生，關懷照顧學生。瞭解、指導各系（班）辦理迎新宿營活動，參與同學活動，宣導活動安全，並代表學校慰問。</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日間及進修部各班級幹部計710人次（上下學期）迎新宿營探視學生計5000人次。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軍訓室</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24</w:t>
            </w:r>
          </w:p>
          <w:p w:rsidR="00672C1A" w:rsidRDefault="00672C1A">
            <w:r>
              <w:rPr>
                <w:rFonts w:hint="eastAsia"/>
              </w:rPr>
              <w:t>原25</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住宿生關懷輔導活動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與宿舍服務單位合作舉辦宿舍講座，設計生活化講題吸引學生參與，在討論與活動進行中增進住宿生間的人際互動，活絡宿舍氣氛。亦可藉此宣傳心理衛生概念與校內輔導資源。預計辦理4場次。</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本校學生200人次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學輔中心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25</w:t>
            </w:r>
          </w:p>
          <w:p w:rsidR="00672C1A" w:rsidRDefault="00672C1A">
            <w:r>
              <w:rPr>
                <w:rFonts w:hint="eastAsia"/>
              </w:rPr>
              <w:t>原26</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宿舍幹部輔導及含優秀幹部表揚</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20,000(獎金：20,000)(獎品：0)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一、學生輔導技能講座：培育幹部在宿舍中遇突發狀況處理，壓力處理，同儕關懷，消費者個資保護、反詐騙及美感教育之宣導等培育。 二、優秀幹部表揚: 學生自治組織的幹部們都是宿舍服務人員的得力助手，針對一些表現特別優異的幹部特給予鼓勵與肯定，表揚優秀者也給予其它幹部一個好的表率。</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本校住宿生120人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宿舍服務中心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26原</w:t>
            </w:r>
          </w:p>
          <w:p w:rsidR="00672C1A" w:rsidRDefault="00672C1A">
            <w:r>
              <w:rPr>
                <w:rFonts w:hint="eastAsia"/>
              </w:rPr>
              <w:t>27</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學生宿舍環境整潔與美化競賽</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20,000(獎金：20,000)(獎品：0)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一、藉由宿舍環境整潔與美化競賽使各宿舍能依區域特性完成具體之規劃與美化。二、使個人寢室能維持整潔與做好佈置。三、達到各宿舍共同區域之整潔維護與美化。四、對使用有違安全之物品予以勸導改善。</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本校住宿生4500人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宿舍服務中心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27</w:t>
            </w:r>
          </w:p>
          <w:p w:rsidR="00672C1A" w:rsidRDefault="00672C1A">
            <w:r>
              <w:rPr>
                <w:rFonts w:hint="eastAsia"/>
              </w:rPr>
              <w:t>原</w:t>
            </w:r>
          </w:p>
          <w:p w:rsidR="00672C1A" w:rsidRDefault="00672C1A">
            <w:r>
              <w:rPr>
                <w:rFonts w:hint="eastAsia"/>
              </w:rPr>
              <w:t>28</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學生自治組織暨社團評鑑及觀摩暨頒獎晚會</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透過評鑑與觀摩活動的辦理，鼓勵學生團體檢視其團隊學習歷程並提昇與強化其傳承工作的品質。內容包含全學年實施評鑑活動、辦理檔案評鑑暨觀摩活動、於會中表揚得獎單位、推薦特優社團及學會參加全國社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社團及自治組織共計168個</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28</w:t>
            </w:r>
          </w:p>
          <w:p w:rsidR="00672C1A" w:rsidRDefault="00672C1A">
            <w:r>
              <w:rPr>
                <w:rFonts w:hint="eastAsia"/>
              </w:rPr>
              <w:t>原29</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社團菁英顧問暨培育計畫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190,000(獎金：0)(獎品：0)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190,000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380,000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服務學習：建立服務學習的基本概念。二、活動企畫：提升學生企畫辦理活動之能力。三、檔案管理：瞭解如何幫檔案依屬性進行分類保存。四、財務管理：對於企畫書預算有基本認識。五、簡報技巧：進行簡報的台風演練，以及製作簡報的技巧。六、場地器材：明瞭各項場器的借用方式及正確的使用方法。七、軟實力訓練：各項軟實力課程。八、社團菁英顧問團：培養卸任之社團學會的菁英幹部，經由輔導規劃出系列培訓活動教導當屆幹部。</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預計參與400人，總計2500人次參與</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29原30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原住民族學生菁英人才培育</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65,000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讓學生在本身的大學教育知識的吸收外，在課堂外的時間，能延續原住民族的民族教育與文化傳承-族語、樂舞、原住民傳統文化品德核心、手工藝術實作與欣賞等，進而使原住民學生更有認同感與自信，並展現校園豐富更多元的色彩。 二、辦理原住民族文化傳承學習計畫，以建立原住民族學生部落學習與文化紮根傳承。</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本校原住民族學生200人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原資中心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30</w:t>
            </w:r>
          </w:p>
          <w:p w:rsidR="00672C1A" w:rsidRDefault="00672C1A">
            <w:r>
              <w:rPr>
                <w:rFonts w:hint="eastAsia"/>
              </w:rPr>
              <w:t>原</w:t>
            </w:r>
          </w:p>
          <w:p w:rsidR="00672C1A" w:rsidRDefault="00672C1A">
            <w:r>
              <w:rPr>
                <w:rFonts w:hint="eastAsia"/>
              </w:rPr>
              <w:t>31</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學生領袖營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440,000(獎金：0)(獎品：0)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510,000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設計以下活動培養學生領袖帶領團體走向特色活動：一、專題講座：本校辦學宗旨、校園與活動安全宣導、活動設計規劃、領導管理等領域二、經驗分享：畢業學長姐分組座談與交流三、團隊共融：團康時間、屬性時間、聯誼活動、成果晚會四、行政資源：讓</w:t>
            </w:r>
            <w:r>
              <w:rPr>
                <w:rFonts w:hint="eastAsia"/>
              </w:rPr>
              <w:lastRenderedPageBreak/>
              <w:t>負責人及幹部快速瞭解團體運作之行政程序及校內外資源。</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預計參與220人（營隊期間），課程參與40人（籌備期間），共計約620人次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31</w:t>
            </w:r>
          </w:p>
          <w:p w:rsidR="00672C1A" w:rsidRDefault="00672C1A">
            <w:r>
              <w:rPr>
                <w:rFonts w:hint="eastAsia"/>
              </w:rPr>
              <w:t>原</w:t>
            </w:r>
          </w:p>
          <w:p w:rsidR="00672C1A" w:rsidRDefault="00672C1A">
            <w:r>
              <w:rPr>
                <w:rFonts w:hint="eastAsia"/>
              </w:rPr>
              <w:t>32</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院系師生活動補助</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1,030,000(獎金：0)(獎品：0)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年度規劃上半年補助12學院64個系學會辦理75項、下半年83項，共計158項師生共融活動（迎新宿營、球賽、週系列活動、晚會、歌唱比賽、幹部訓練、其他等特色活動），特別鼓勵跨領域（跨校性、跨院系）之補助。</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本校學生18000人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小計：2,584,560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小計：775,040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工作目標：2-4促進適性揚才與自我實現</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工作策略：2-4-2辦理藝文活動，培養人文素養</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32</w:t>
            </w:r>
          </w:p>
          <w:p w:rsidR="00672C1A" w:rsidRDefault="00672C1A">
            <w:r>
              <w:rPr>
                <w:rFonts w:hint="eastAsia"/>
              </w:rPr>
              <w:t>原33</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學術性、藝術性、音樂性社團特色活動補助</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480,000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鼓勵學術性、藝術性、音樂性社團發展其屬性社團特色，營造健全之人格，建立正確人生觀，回應愛心輔仁特色約200項活動。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學術性19、藝術性17、音樂性11，共計47個社團</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工作策略：2-4-3辦理創意活動，培養學生創新能力</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33</w:t>
            </w:r>
          </w:p>
          <w:p w:rsidR="00672C1A" w:rsidRDefault="00672C1A">
            <w:r>
              <w:rPr>
                <w:rFonts w:hint="eastAsia"/>
              </w:rPr>
              <w:t>原34</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104學年度社團迎新博覽會</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80,000(獎金：0)(獎品：0)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70,000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結合全人教育中心，配合「大學入門課外延伸教育」課程需要，提供導覽單給大一新生，使其對於社團有初步認識，進而選擇自己喜歡的社團參加之。</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學生社團91個</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34</w:t>
            </w:r>
          </w:p>
          <w:p w:rsidR="00672C1A" w:rsidRDefault="00672C1A">
            <w:r>
              <w:rPr>
                <w:rFonts w:hint="eastAsia"/>
              </w:rPr>
              <w:t>原</w:t>
            </w:r>
          </w:p>
          <w:p w:rsidR="00672C1A" w:rsidRDefault="00672C1A">
            <w:r>
              <w:rPr>
                <w:rFonts w:hint="eastAsia"/>
              </w:rPr>
              <w:t>35</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強化社團運作暨辦理校際性</w:t>
            </w:r>
            <w:r>
              <w:rPr>
                <w:rFonts w:hint="eastAsia"/>
              </w:rPr>
              <w:lastRenderedPageBreak/>
              <w:t>或全校性活動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120,000(獎金：0)(獎品：0)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為提升學生活動能量，特補助學生自治組織暨社團辦理校際性競賽或跨組織等大型活動，同時為健全社團運作補助社團例行會</w:t>
            </w:r>
            <w:r>
              <w:rPr>
                <w:rFonts w:hint="eastAsia"/>
              </w:rPr>
              <w:lastRenderedPageBreak/>
              <w:t>議。</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本校學生社團91個</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lastRenderedPageBreak/>
              <w:t>工作策略：2-4-4實施新生定向輔導，發展正確的人生觀，體認教育、生活方式、工作環境等之間的關係。</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35</w:t>
            </w:r>
          </w:p>
          <w:p w:rsidR="00672C1A" w:rsidRDefault="00672C1A">
            <w:r>
              <w:rPr>
                <w:rFonts w:hint="eastAsia"/>
              </w:rPr>
              <w:t>原</w:t>
            </w:r>
          </w:p>
          <w:p w:rsidR="00672C1A" w:rsidRDefault="00672C1A">
            <w:r>
              <w:rPr>
                <w:rFonts w:hint="eastAsia"/>
              </w:rPr>
              <w:t>36</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新生定向輔導教育</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一、關懷傳遞：透過公開儀式，傳達師長對新生的關懷，並指引其學習方向，提供可善用之學習資源。 二、輔導教育：提供生活、課業、社團資訊，認識輔大教育使命與精神，說明校內各項輔導資源與機制。 三、專業學習引導：由各院系介紹師長並瞭解就讀系所特色及進行家長座談。 四、認識校園：由各系輔導員帶領認識校園生活環境(餐廳、宿舍、商店)及學習環境（教室、圖書、系辦）。 五、建立完備之聯絡網，安排進行各種必要之量表檢測，提供輔導管道及相關訊息。六、編印新鮮人手札協助新生適應並認識學校環境及提供相關學習資源。七、新生輔教採訪與製作。</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本校大一新生、轉學生、研究生7800人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生輔組</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工作策略：2-4-5進行生涯輔導與職業輔導，協助學生規劃完善的就業與生涯發展方向。</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36</w:t>
            </w:r>
          </w:p>
          <w:p w:rsidR="00672C1A" w:rsidRDefault="00672C1A">
            <w:r>
              <w:rPr>
                <w:rFonts w:hint="eastAsia"/>
              </w:rPr>
              <w:t>原</w:t>
            </w:r>
          </w:p>
          <w:p w:rsidR="00672C1A" w:rsidRDefault="00672C1A">
            <w:r>
              <w:rPr>
                <w:rFonts w:hint="eastAsia"/>
              </w:rPr>
              <w:t>37</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職涯規劃及產業趨勢講座</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80,000(獎金：0)(獎品：0)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120,000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預計辦理28場次升學及職涯規畫講座，以提升同學的職場產業知識及培養學生進入職場所應具有的態度與行為，協助學生提前進行職涯規劃。</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本校學生1400人次</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職輔組</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小計：710,000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小計：790,000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工作願景：三、培養具良好品德的社會公民</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lastRenderedPageBreak/>
              <w:t>工作目標：3-1建立多元文化校園與培養學生良好品德與態度</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工作策略：3-1-1建立學生多元參與管道 以促進學生之參與，保障學生權利，落實人權與法治知能</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37</w:t>
            </w:r>
          </w:p>
          <w:p w:rsidR="00672C1A" w:rsidRDefault="00672C1A">
            <w:r>
              <w:rPr>
                <w:rFonts w:hint="eastAsia"/>
              </w:rPr>
              <w:t>原</w:t>
            </w:r>
          </w:p>
          <w:p w:rsidR="00672C1A" w:rsidRDefault="00672C1A">
            <w:r>
              <w:rPr>
                <w:rFonts w:hint="eastAsia"/>
              </w:rPr>
              <w:t>38</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新任各層級會議學生代表研習</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一、為使新任學生代表瞭解自身權利及義務，辦理相關研習活動，內含專題講座、分組座談、行政資源簡介暨新任召集人介紹、校務會議學生代表座談等。 二、為使學生代表善盡職責，於各參與之會議前召開行前會議加以討論，以協助發揮其角色之功能。</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新任學生代表110人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38</w:t>
            </w:r>
          </w:p>
          <w:p w:rsidR="00672C1A" w:rsidRDefault="00672C1A">
            <w:r>
              <w:rPr>
                <w:rFonts w:hint="eastAsia"/>
              </w:rPr>
              <w:t>原</w:t>
            </w:r>
          </w:p>
          <w:p w:rsidR="00672C1A" w:rsidRDefault="00672C1A">
            <w:r>
              <w:rPr>
                <w:rFonts w:hint="eastAsia"/>
              </w:rPr>
              <w:t>39</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五月選舉月暨學生會會長、學生議員改選</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35,000(獎金：0)(獎品：30,000)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辦理104級學生會會長、學生議會議員、各層級會議學生代表、各層級學生自治組織暨社團負責人改選，讓學生學習召開選務會議，發行選舉公報，進行投開票過程。提前在校園中接觸民主法治，關心公共議題。</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本校學生20000人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39原</w:t>
            </w:r>
          </w:p>
          <w:p w:rsidR="00672C1A" w:rsidRDefault="00672C1A">
            <w:r>
              <w:rPr>
                <w:rFonts w:hint="eastAsia"/>
              </w:rPr>
              <w:t>40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學生自治組織暨社團指導老師與負責人與學務長有約</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55,000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導學生了解本身在校園文化中應扮演角色，期能以學生自治組織及社團為出發點，發揮其影響力。活動中表揚優秀學生團體及個人、發送服務證書以及安排意見交流。一則以反應同學之意見，鼓勵並強化其參與，保障學生權利，另一則學習如何成為社會公民培養良好之態度，並透過此活動促進同儕學習。第一學期邀請新上任之自治組織與社團負責人及其行政指導老師討論社團經營方針及行政資源提供等溝通事項，本年度共舉辦5場次座談會(日間部3場次及進修部2場次)。</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學生自治組織暨社團指導老師與負責人300人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40原</w:t>
            </w:r>
          </w:p>
          <w:p w:rsidR="00672C1A" w:rsidRDefault="00672C1A">
            <w:r>
              <w:rPr>
                <w:rFonts w:hint="eastAsia"/>
              </w:rPr>
              <w:lastRenderedPageBreak/>
              <w:t>41</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全校原住民族學生</w:t>
            </w:r>
            <w:r>
              <w:rPr>
                <w:rFonts w:hint="eastAsia"/>
              </w:rPr>
              <w:lastRenderedPageBreak/>
              <w:t>與學務長有約</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本年度預計辦理2次座談會活動。 一、村民大會-全校原住民學生與學務長座談會:活</w:t>
            </w:r>
            <w:r>
              <w:rPr>
                <w:rFonts w:hint="eastAsia"/>
              </w:rPr>
              <w:lastRenderedPageBreak/>
              <w:t xml:space="preserve">動辦理主要對象為大一新生，藉由與學務長座談，充分傳達大一新生相關校內外原住民族相關資源或資訊，以及進入校園所面臨之生活適應問題。 二、全校原住民師生歲末共融座談會:藉由座談平台，聯繫全校原住民族師生情感，達到問題討論、文化共融、議題分享與回饋之綜效。 </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本校原住民族學生200人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原資</w:t>
            </w:r>
            <w:r>
              <w:rPr>
                <w:rFonts w:hint="eastAsia"/>
              </w:rPr>
              <w:lastRenderedPageBreak/>
              <w:t>中心</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小計：55,000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小計：210,000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工作目標：3-2培育熱愛鄉土及具有世界觀之社會公民</w:t>
            </w:r>
          </w:p>
        </w:tc>
      </w:tr>
      <w:tr w:rsidR="00672C1A" w:rsidTr="00672C1A">
        <w:trPr>
          <w:tblCellSpacing w:w="15" w:type="dxa"/>
          <w:jc w:val="center"/>
        </w:trPr>
        <w:tc>
          <w:tcPr>
            <w:tcW w:w="0" w:type="auto"/>
            <w:gridSpan w:val="8"/>
            <w:tcBorders>
              <w:top w:val="single" w:sz="6" w:space="0" w:color="auto"/>
              <w:left w:val="single" w:sz="4" w:space="0" w:color="auto"/>
              <w:bottom w:val="single" w:sz="6" w:space="0" w:color="auto"/>
              <w:right w:val="single" w:sz="4" w:space="0" w:color="auto"/>
            </w:tcBorders>
            <w:vAlign w:val="center"/>
            <w:hideMark/>
          </w:tcPr>
          <w:p w:rsidR="00672C1A" w:rsidRDefault="00672C1A">
            <w:r>
              <w:rPr>
                <w:rFonts w:hint="eastAsia"/>
              </w:rPr>
              <w:t>工作策略：3-2-1透過服務學習課程之引，加強與鄰近社區之互動，以促進學生對社區關懷與鄉土文化之情感；並透過多元文化課程與國際交流，開拓國際視野，建立地球村觀念。</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編號</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工作項目</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學校配合款</w:t>
            </w:r>
            <w:r>
              <w:rPr>
                <w:rFonts w:hint="eastAsia"/>
                <w:color w:val="FF0000"/>
              </w:rPr>
              <w:br/>
              <w:t>217XX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rPr>
                <w:color w:val="FF0000"/>
              </w:rPr>
            </w:pPr>
            <w:r>
              <w:rPr>
                <w:rFonts w:hint="eastAsia"/>
                <w:color w:val="FF0000"/>
              </w:rPr>
              <w:t>補助款</w:t>
            </w:r>
            <w:r>
              <w:rPr>
                <w:rFonts w:hint="eastAsia"/>
                <w:color w:val="FF0000"/>
              </w:rPr>
              <w:br/>
              <w:t>216XX</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合計</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辦理事項</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參加人數</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註解</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41</w:t>
            </w:r>
          </w:p>
          <w:p w:rsidR="00672C1A" w:rsidRDefault="00672C1A">
            <w:r>
              <w:rPr>
                <w:rFonts w:hint="eastAsia"/>
              </w:rPr>
              <w:t>原</w:t>
            </w:r>
          </w:p>
          <w:p w:rsidR="00672C1A" w:rsidRDefault="00672C1A">
            <w:r>
              <w:rPr>
                <w:rFonts w:hint="eastAsia"/>
              </w:rPr>
              <w:t>42</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國際服務學習計畫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輔導學生團體辦理國際服務學習種子志工訓練，藉由服務學習課程之引導，培養僑陸生及本地生之服務意識並拓展國際視野。</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國際服務學習種子志工50人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僑陸組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42</w:t>
            </w:r>
          </w:p>
          <w:p w:rsidR="00672C1A" w:rsidRDefault="00672C1A">
            <w:r>
              <w:rPr>
                <w:rFonts w:hint="eastAsia"/>
              </w:rPr>
              <w:t>原</w:t>
            </w:r>
          </w:p>
          <w:p w:rsidR="00672C1A" w:rsidRDefault="00672C1A">
            <w:r>
              <w:rPr>
                <w:rFonts w:hint="eastAsia"/>
              </w:rPr>
              <w:t>43</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原住民族學生國際服務學習計畫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9,260(獎金：0)(獎品：0)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140,580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149,840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輔導原民生透過國際服務暨文化交流活動，累積原住民大專青年學生國際服務之經驗，拓展國際視野，汲取其他國家原住民族相關議題研究新知，建立國際觀與當代觀。</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原住民學生參與人數:20人受服務與文化交流人數約:200人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原資中心</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43</w:t>
            </w:r>
          </w:p>
          <w:p w:rsidR="00672C1A" w:rsidRDefault="00672C1A">
            <w:r>
              <w:rPr>
                <w:rFonts w:hint="eastAsia"/>
              </w:rPr>
              <w:t>原</w:t>
            </w:r>
          </w:p>
          <w:p w:rsidR="00672C1A" w:rsidRDefault="00672C1A">
            <w:r>
              <w:rPr>
                <w:rFonts w:hint="eastAsia"/>
              </w:rPr>
              <w:t>44</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社團服務學習計畫</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44,000(獎金：0)(獎品：0)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156,000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本校學生約300人</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44</w:t>
            </w:r>
          </w:p>
          <w:p w:rsidR="00672C1A" w:rsidRDefault="00672C1A">
            <w:r>
              <w:rPr>
                <w:rFonts w:hint="eastAsia"/>
              </w:rPr>
              <w:lastRenderedPageBreak/>
              <w:t>原45</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社團活動</w:t>
            </w:r>
            <w:r>
              <w:rPr>
                <w:rFonts w:hint="eastAsia"/>
              </w:rPr>
              <w:lastRenderedPageBreak/>
              <w:t>補助(社會服務工作)</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15,000(獎金：</w:t>
            </w:r>
            <w:r>
              <w:rPr>
                <w:rFonts w:hint="eastAsia"/>
              </w:rPr>
              <w:lastRenderedPageBreak/>
              <w:t>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105,000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120,000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鼓勵社團學生走出校園，在弱勢族群的需要</w:t>
            </w:r>
            <w:r>
              <w:rPr>
                <w:rFonts w:hint="eastAsia"/>
              </w:rPr>
              <w:lastRenderedPageBreak/>
              <w:t>上貢獻社團所能；利用學期期間至非營利事業機構、公民營慈善組織或學校服務，身體力行實踐服務精神，體現大愛情操，承擔知識分子的公民責任。</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lastRenderedPageBreak/>
              <w:t>學生社團13個，約計1000人參與</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w:t>
            </w:r>
            <w:r>
              <w:rPr>
                <w:rFonts w:hint="eastAsia"/>
              </w:rPr>
              <w:lastRenderedPageBreak/>
              <w:t>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lastRenderedPageBreak/>
              <w:t>45原</w:t>
            </w:r>
          </w:p>
          <w:p w:rsidR="00672C1A" w:rsidRDefault="00672C1A">
            <w:r>
              <w:rPr>
                <w:rFonts w:hint="eastAsia"/>
              </w:rPr>
              <w:t>46</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社團帶動中小學社團發展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20,000(獎金：0)(獎品：0)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學生社團20個</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r>
              <w:rPr>
                <w:rFonts w:hint="eastAsia"/>
              </w:rPr>
              <w:t>課指組</w:t>
            </w:r>
          </w:p>
        </w:tc>
      </w:tr>
      <w:tr w:rsidR="00672C1A" w:rsidTr="00672C1A">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672C1A" w:rsidRDefault="00672C1A">
            <w:r>
              <w:rPr>
                <w:rFonts w:hint="eastAsia"/>
              </w:rPr>
              <w:t>46</w:t>
            </w:r>
          </w:p>
          <w:p w:rsidR="00672C1A" w:rsidRDefault="00672C1A">
            <w:r>
              <w:rPr>
                <w:rFonts w:hint="eastAsia"/>
              </w:rPr>
              <w:t>原</w:t>
            </w:r>
          </w:p>
          <w:p w:rsidR="00672C1A" w:rsidRDefault="00672C1A">
            <w:r>
              <w:rPr>
                <w:rFonts w:hint="eastAsia"/>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休閒性、體能性社團特色活動補助</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132,000(獎金：0)(獎品：0)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218,000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350,000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t>一、輔導體能性及休閒聯誼性社團規劃辦理活動，安排專業訓練、多校交流、座談會、幹部訓練等課程及對外比賽，從中學習活動規畫及執行。使學生積極參與活動，累積相關比賽經驗，並培養團隊合作及活動企劃執行的能力。</w:t>
            </w:r>
            <w:r>
              <w:rPr>
                <w:rFonts w:hint="eastAsia"/>
              </w:rPr>
              <w:br/>
              <w:t>二、鼓勵休閒聯誼性及體能性社團發展其屬性社團特色，培養團隊合作及解決問題的能力，建立正確人生觀；使參與活動之學生具有勇氣、合作、卓越的內涵，並激發不同領域的創新能力，回應健康輔仁特色。三、上半年補助91項活動，下半年補助107項，共計198項活動。</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pPr>
              <w:pStyle w:val="Web"/>
            </w:pPr>
            <w:r>
              <w:rPr>
                <w:rFonts w:hint="eastAsia"/>
              </w:rPr>
              <w:t>休閒聯誼性11、體能性20，共計31個社團，約12000人次參與。</w:t>
            </w:r>
          </w:p>
        </w:tc>
        <w:tc>
          <w:tcPr>
            <w:tcW w:w="0" w:type="auto"/>
            <w:tcBorders>
              <w:top w:val="single" w:sz="6" w:space="0" w:color="auto"/>
              <w:left w:val="single" w:sz="6" w:space="0" w:color="auto"/>
              <w:bottom w:val="single" w:sz="6" w:space="0" w:color="auto"/>
              <w:right w:val="single" w:sz="4" w:space="0" w:color="auto"/>
            </w:tcBorders>
            <w:vAlign w:val="center"/>
            <w:hideMark/>
          </w:tcPr>
          <w:p w:rsidR="00672C1A" w:rsidRDefault="00672C1A">
            <w:pPr>
              <w:pStyle w:val="Web"/>
            </w:pPr>
            <w:r>
              <w:rPr>
                <w:rFonts w:hint="eastAsia"/>
              </w:rPr>
              <w:t>課指組</w:t>
            </w:r>
          </w:p>
        </w:tc>
      </w:tr>
      <w:tr w:rsidR="00672C1A" w:rsidTr="00672C1A">
        <w:trPr>
          <w:tblCellSpacing w:w="15" w:type="dxa"/>
          <w:jc w:val="center"/>
        </w:trPr>
        <w:tc>
          <w:tcPr>
            <w:tcW w:w="0" w:type="auto"/>
            <w:gridSpan w:val="2"/>
            <w:tcBorders>
              <w:top w:val="single" w:sz="6" w:space="0" w:color="auto"/>
              <w:left w:val="single" w:sz="4" w:space="0" w:color="auto"/>
              <w:bottom w:val="single" w:sz="6"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小計：220,260</w:t>
            </w:r>
          </w:p>
        </w:tc>
        <w:tc>
          <w:tcPr>
            <w:tcW w:w="0" w:type="auto"/>
            <w:tcBorders>
              <w:top w:val="single" w:sz="6" w:space="0" w:color="auto"/>
              <w:left w:val="single" w:sz="6" w:space="0" w:color="auto"/>
              <w:bottom w:val="single" w:sz="6" w:space="0" w:color="auto"/>
              <w:right w:val="single" w:sz="6" w:space="0" w:color="auto"/>
            </w:tcBorders>
            <w:vAlign w:val="center"/>
            <w:hideMark/>
          </w:tcPr>
          <w:p w:rsidR="00672C1A" w:rsidRDefault="00672C1A">
            <w:r>
              <w:rPr>
                <w:rFonts w:hint="eastAsia"/>
              </w:rPr>
              <w:t>小計：779,580</w:t>
            </w:r>
          </w:p>
        </w:tc>
        <w:tc>
          <w:tcPr>
            <w:tcW w:w="0" w:type="auto"/>
            <w:gridSpan w:val="4"/>
            <w:tcBorders>
              <w:top w:val="single" w:sz="6" w:space="0" w:color="auto"/>
              <w:left w:val="single" w:sz="6" w:space="0" w:color="auto"/>
              <w:bottom w:val="single" w:sz="6" w:space="0" w:color="auto"/>
              <w:right w:val="single" w:sz="4" w:space="0" w:color="auto"/>
            </w:tcBorders>
            <w:vAlign w:val="center"/>
            <w:hideMark/>
          </w:tcPr>
          <w:p w:rsidR="00672C1A" w:rsidRDefault="00672C1A">
            <w:pPr>
              <w:rPr>
                <w:rFonts w:ascii="Times New Roman" w:hAnsi="Times New Roman" w:cs="Times New Roman"/>
                <w:sz w:val="20"/>
                <w:szCs w:val="20"/>
              </w:rPr>
            </w:pPr>
          </w:p>
        </w:tc>
      </w:tr>
      <w:tr w:rsidR="00672C1A" w:rsidTr="00672C1A">
        <w:trPr>
          <w:tblCellSpacing w:w="15" w:type="dxa"/>
          <w:jc w:val="center"/>
        </w:trPr>
        <w:tc>
          <w:tcPr>
            <w:tcW w:w="0" w:type="auto"/>
            <w:gridSpan w:val="2"/>
            <w:tcBorders>
              <w:top w:val="single" w:sz="6" w:space="0" w:color="auto"/>
              <w:left w:val="single" w:sz="4" w:space="0" w:color="auto"/>
              <w:bottom w:val="single" w:sz="4" w:space="0" w:color="auto"/>
              <w:right w:val="single" w:sz="6" w:space="0" w:color="auto"/>
            </w:tcBorders>
            <w:vAlign w:val="center"/>
            <w:hideMark/>
          </w:tcPr>
          <w:p w:rsidR="00672C1A" w:rsidRDefault="00672C1A">
            <w:pPr>
              <w:rPr>
                <w:rFonts w:ascii="Times New Roman" w:hAnsi="Times New Roman" w:cs="Times New Roman"/>
                <w:sz w:val="20"/>
                <w:szCs w:val="20"/>
              </w:rPr>
            </w:pPr>
          </w:p>
        </w:tc>
        <w:tc>
          <w:tcPr>
            <w:tcW w:w="0" w:type="auto"/>
            <w:tcBorders>
              <w:top w:val="single" w:sz="6" w:space="0" w:color="auto"/>
              <w:left w:val="single" w:sz="6" w:space="0" w:color="auto"/>
              <w:bottom w:val="single" w:sz="4" w:space="0" w:color="auto"/>
              <w:right w:val="single" w:sz="6" w:space="0" w:color="auto"/>
            </w:tcBorders>
            <w:vAlign w:val="center"/>
            <w:hideMark/>
          </w:tcPr>
          <w:p w:rsidR="00672C1A" w:rsidRDefault="00672C1A">
            <w:r>
              <w:rPr>
                <w:rFonts w:hint="eastAsia"/>
              </w:rPr>
              <w:t>總計：3,976,820</w:t>
            </w:r>
          </w:p>
        </w:tc>
        <w:tc>
          <w:tcPr>
            <w:tcW w:w="0" w:type="auto"/>
            <w:tcBorders>
              <w:top w:val="single" w:sz="6" w:space="0" w:color="auto"/>
              <w:left w:val="single" w:sz="6" w:space="0" w:color="auto"/>
              <w:bottom w:val="single" w:sz="4" w:space="0" w:color="auto"/>
              <w:right w:val="single" w:sz="6" w:space="0" w:color="auto"/>
            </w:tcBorders>
            <w:vAlign w:val="center"/>
            <w:hideMark/>
          </w:tcPr>
          <w:p w:rsidR="00672C1A" w:rsidRDefault="00672C1A">
            <w:r>
              <w:rPr>
                <w:rFonts w:hint="eastAsia"/>
              </w:rPr>
              <w:t>總計：3,976,820</w:t>
            </w:r>
          </w:p>
        </w:tc>
        <w:tc>
          <w:tcPr>
            <w:tcW w:w="0" w:type="auto"/>
            <w:gridSpan w:val="4"/>
            <w:tcBorders>
              <w:top w:val="single" w:sz="6" w:space="0" w:color="auto"/>
              <w:left w:val="single" w:sz="6" w:space="0" w:color="auto"/>
              <w:bottom w:val="single" w:sz="4" w:space="0" w:color="auto"/>
              <w:right w:val="single" w:sz="4" w:space="0" w:color="auto"/>
            </w:tcBorders>
            <w:vAlign w:val="center"/>
            <w:hideMark/>
          </w:tcPr>
          <w:p w:rsidR="00672C1A" w:rsidRDefault="00672C1A">
            <w:r>
              <w:rPr>
                <w:rFonts w:hint="eastAsia"/>
              </w:rPr>
              <w:t>總計：7,953,640</w:t>
            </w:r>
          </w:p>
        </w:tc>
      </w:tr>
    </w:tbl>
    <w:p w:rsidR="00672C1A" w:rsidRDefault="00672C1A" w:rsidP="00672C1A"/>
    <w:sectPr w:rsidR="00672C1A" w:rsidSect="00486DF5">
      <w:footerReference w:type="default" r:id="rId6"/>
      <w:pgSz w:w="16838" w:h="11906" w:orient="landscape"/>
      <w:pgMar w:top="680" w:right="1440" w:bottom="68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70" w:rsidRDefault="00282070" w:rsidP="000D18AC">
      <w:r>
        <w:separator/>
      </w:r>
    </w:p>
  </w:endnote>
  <w:endnote w:type="continuationSeparator" w:id="0">
    <w:p w:rsidR="00282070" w:rsidRDefault="00282070" w:rsidP="000D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30546"/>
      <w:docPartObj>
        <w:docPartGallery w:val="Page Numbers (Bottom of Page)"/>
        <w:docPartUnique/>
      </w:docPartObj>
    </w:sdtPr>
    <w:sdtEndPr/>
    <w:sdtContent>
      <w:p w:rsidR="00486DF5" w:rsidRDefault="00486DF5">
        <w:pPr>
          <w:pStyle w:val="a5"/>
          <w:jc w:val="center"/>
        </w:pPr>
        <w:r>
          <w:fldChar w:fldCharType="begin"/>
        </w:r>
        <w:r>
          <w:instrText>PAGE   \* MERGEFORMAT</w:instrText>
        </w:r>
        <w:r>
          <w:fldChar w:fldCharType="separate"/>
        </w:r>
        <w:r w:rsidR="00CC07F5" w:rsidRPr="00CC07F5">
          <w:rPr>
            <w:noProof/>
            <w:lang w:val="zh-TW"/>
          </w:rPr>
          <w:t>2</w:t>
        </w:r>
        <w:r>
          <w:fldChar w:fldCharType="end"/>
        </w:r>
      </w:p>
    </w:sdtContent>
  </w:sdt>
  <w:p w:rsidR="00486DF5" w:rsidRDefault="00486D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70" w:rsidRDefault="00282070" w:rsidP="000D18AC">
      <w:r>
        <w:separator/>
      </w:r>
    </w:p>
  </w:footnote>
  <w:footnote w:type="continuationSeparator" w:id="0">
    <w:p w:rsidR="00282070" w:rsidRDefault="00282070" w:rsidP="000D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AC"/>
    <w:rsid w:val="000D18AC"/>
    <w:rsid w:val="00282070"/>
    <w:rsid w:val="00486DF5"/>
    <w:rsid w:val="00672C1A"/>
    <w:rsid w:val="007F5ED6"/>
    <w:rsid w:val="00916EFC"/>
    <w:rsid w:val="0099782C"/>
    <w:rsid w:val="00AE5CC2"/>
    <w:rsid w:val="00CC0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1BC0BE-5A3C-4FF2-A3ED-33F7EC29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paragraph" w:styleId="a3">
    <w:name w:val="header"/>
    <w:basedOn w:val="a"/>
    <w:link w:val="a4"/>
    <w:uiPriority w:val="99"/>
    <w:unhideWhenUsed/>
    <w:rsid w:val="000D18AC"/>
    <w:pPr>
      <w:tabs>
        <w:tab w:val="center" w:pos="4153"/>
        <w:tab w:val="right" w:pos="8306"/>
      </w:tabs>
      <w:snapToGrid w:val="0"/>
    </w:pPr>
    <w:rPr>
      <w:sz w:val="20"/>
      <w:szCs w:val="20"/>
    </w:rPr>
  </w:style>
  <w:style w:type="character" w:customStyle="1" w:styleId="a4">
    <w:name w:val="頁首 字元"/>
    <w:basedOn w:val="a0"/>
    <w:link w:val="a3"/>
    <w:uiPriority w:val="99"/>
    <w:rsid w:val="000D18AC"/>
    <w:rPr>
      <w:rFonts w:ascii="新細明體" w:eastAsia="新細明體" w:hAnsi="新細明體" w:cs="新細明體"/>
    </w:rPr>
  </w:style>
  <w:style w:type="paragraph" w:styleId="a5">
    <w:name w:val="footer"/>
    <w:basedOn w:val="a"/>
    <w:link w:val="a6"/>
    <w:uiPriority w:val="99"/>
    <w:unhideWhenUsed/>
    <w:rsid w:val="000D18AC"/>
    <w:pPr>
      <w:tabs>
        <w:tab w:val="center" w:pos="4153"/>
        <w:tab w:val="right" w:pos="8306"/>
      </w:tabs>
      <w:snapToGrid w:val="0"/>
    </w:pPr>
    <w:rPr>
      <w:sz w:val="20"/>
      <w:szCs w:val="20"/>
    </w:rPr>
  </w:style>
  <w:style w:type="character" w:customStyle="1" w:styleId="a6">
    <w:name w:val="頁尾 字元"/>
    <w:basedOn w:val="a0"/>
    <w:link w:val="a5"/>
    <w:uiPriority w:val="99"/>
    <w:rsid w:val="000D18AC"/>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3624">
      <w:marLeft w:val="0"/>
      <w:marRight w:val="0"/>
      <w:marTop w:val="0"/>
      <w:marBottom w:val="0"/>
      <w:divBdr>
        <w:top w:val="none" w:sz="0" w:space="0" w:color="auto"/>
        <w:left w:val="none" w:sz="0" w:space="0" w:color="auto"/>
        <w:bottom w:val="none" w:sz="0" w:space="0" w:color="auto"/>
        <w:right w:val="none" w:sz="0" w:space="0" w:color="auto"/>
      </w:divBdr>
    </w:div>
    <w:div w:id="1223443380">
      <w:marLeft w:val="0"/>
      <w:marRight w:val="0"/>
      <w:marTop w:val="0"/>
      <w:marBottom w:val="0"/>
      <w:divBdr>
        <w:top w:val="none" w:sz="0" w:space="0" w:color="auto"/>
        <w:left w:val="none" w:sz="0" w:space="0" w:color="auto"/>
        <w:bottom w:val="none" w:sz="0" w:space="0" w:color="auto"/>
        <w:right w:val="none" w:sz="0" w:space="0" w:color="auto"/>
      </w:divBdr>
    </w:div>
    <w:div w:id="1970359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USER</cp:lastModifiedBy>
  <cp:revision>2</cp:revision>
  <dcterms:created xsi:type="dcterms:W3CDTF">2015-10-26T10:20:00Z</dcterms:created>
  <dcterms:modified xsi:type="dcterms:W3CDTF">2015-10-26T10:20:00Z</dcterms:modified>
</cp:coreProperties>
</file>